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997"/>
        <w:gridCol w:w="31"/>
        <w:gridCol w:w="538"/>
        <w:gridCol w:w="567"/>
        <w:gridCol w:w="1274"/>
        <w:gridCol w:w="1372"/>
        <w:gridCol w:w="291"/>
        <w:gridCol w:w="1843"/>
        <w:gridCol w:w="423"/>
        <w:gridCol w:w="3113"/>
        <w:gridCol w:w="8"/>
      </w:tblGrid>
      <w:tr w:rsidR="009D34D2" w:rsidRPr="00F92676" w14:paraId="2C44E7AC" w14:textId="77777777" w:rsidTr="00FB7C9B">
        <w:tc>
          <w:tcPr>
            <w:tcW w:w="11018" w:type="dxa"/>
            <w:gridSpan w:val="12"/>
            <w:shd w:val="clear" w:color="auto" w:fill="285AA4"/>
          </w:tcPr>
          <w:p w14:paraId="7296A1F7" w14:textId="77777777" w:rsidR="009D34D2" w:rsidRPr="00F92676" w:rsidRDefault="005E1E30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76B5167E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64ED3B7E" w14:textId="77777777" w:rsidTr="00FB7C9B">
        <w:trPr>
          <w:trHeight w:val="628"/>
        </w:trPr>
        <w:tc>
          <w:tcPr>
            <w:tcW w:w="11018" w:type="dxa"/>
            <w:gridSpan w:val="12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45F3FC28" w14:textId="77777777" w:rsidR="009D34D2" w:rsidRPr="00F92676" w:rsidRDefault="00323A82" w:rsidP="001A49A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SS 8/</w:t>
            </w:r>
            <w:r w:rsidR="001A49AE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5B6EEC" w:rsidRPr="00F92676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1A49AE" w:rsidRPr="001A49AE">
              <w:rPr>
                <w:rFonts w:ascii="Arial" w:hAnsi="Arial" w:cs="Arial"/>
                <w:b/>
                <w:sz w:val="32"/>
                <w:szCs w:val="32"/>
              </w:rPr>
              <w:t>Escalators and Moving Walks (Travelators)</w:t>
            </w:r>
          </w:p>
        </w:tc>
      </w:tr>
      <w:tr w:rsidR="009D34D2" w:rsidRPr="00F92676" w14:paraId="3C90B7D1" w14:textId="77777777" w:rsidTr="00FB7C9B">
        <w:tc>
          <w:tcPr>
            <w:tcW w:w="11018" w:type="dxa"/>
            <w:gridSpan w:val="12"/>
            <w:shd w:val="clear" w:color="auto" w:fill="285AA4"/>
          </w:tcPr>
          <w:p w14:paraId="6AAAB2AA" w14:textId="77777777" w:rsidR="00811EA7" w:rsidRDefault="00811EA7" w:rsidP="00811EA7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3195138D" w:rsidR="002275EE" w:rsidRPr="00F92676" w:rsidRDefault="00811EA7" w:rsidP="00811EA7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134E9E" w:rsidRPr="00F92676" w14:paraId="4223B34C" w14:textId="77777777" w:rsidTr="00FB7C9B">
        <w:trPr>
          <w:trHeight w:val="1471"/>
        </w:trPr>
        <w:tc>
          <w:tcPr>
            <w:tcW w:w="5631" w:type="dxa"/>
            <w:gridSpan w:val="8"/>
            <w:shd w:val="clear" w:color="auto" w:fill="FFFFFF"/>
          </w:tcPr>
          <w:p w14:paraId="672A6659" w14:textId="77777777" w:rsidR="00134E9E" w:rsidRPr="00F92676" w:rsidRDefault="00134E9E" w:rsidP="00134E9E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134E9E" w:rsidRPr="009C5CB7" w:rsidRDefault="00134E9E" w:rsidP="00134E9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7DB8B964" w14:textId="77777777" w:rsidR="00134E9E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</w:p>
          <w:p w14:paraId="18870507" w14:textId="77777777" w:rsidR="00134E9E" w:rsidRPr="009C5CB7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4FA8D6B4" w14:textId="77777777" w:rsidR="00134E9E" w:rsidRDefault="00134E9E" w:rsidP="00134E9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134E9E" w:rsidRPr="00F92676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4"/>
            <w:shd w:val="clear" w:color="auto" w:fill="FFFFFF"/>
          </w:tcPr>
          <w:p w14:paraId="71C02F5D" w14:textId="77777777" w:rsidR="00134E9E" w:rsidRDefault="00134E9E" w:rsidP="00134E9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134E9E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134E9E" w:rsidRPr="009C5CB7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6648D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134E9E" w:rsidRPr="009C5CB7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6648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134E9E" w:rsidRPr="009C5CB7" w:rsidRDefault="00134E9E" w:rsidP="00134E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6648D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F92676" w14:paraId="7C94D490" w14:textId="77777777" w:rsidTr="00FB7C9B">
        <w:tc>
          <w:tcPr>
            <w:tcW w:w="11018" w:type="dxa"/>
            <w:gridSpan w:val="12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FA6C20" w:rsidRPr="00822D31">
              <w:rPr>
                <w:sz w:val="18"/>
                <w:szCs w:val="18"/>
              </w:rPr>
              <w:t>(</w:t>
            </w:r>
            <w:r w:rsidR="00FA6C20">
              <w:rPr>
                <w:sz w:val="18"/>
                <w:szCs w:val="18"/>
              </w:rPr>
              <w:t xml:space="preserve">address </w:t>
            </w:r>
            <w:r w:rsidR="00FA6C20" w:rsidRPr="00822D31">
              <w:rPr>
                <w:sz w:val="18"/>
                <w:szCs w:val="18"/>
              </w:rPr>
              <w:t xml:space="preserve">those </w:t>
            </w:r>
            <w:r w:rsidR="00FA6C20">
              <w:rPr>
                <w:sz w:val="18"/>
                <w:szCs w:val="18"/>
              </w:rPr>
              <w:t xml:space="preserve">items </w:t>
            </w:r>
            <w:r w:rsidR="00FA6C20" w:rsidRPr="00822D31">
              <w:rPr>
                <w:sz w:val="18"/>
                <w:szCs w:val="18"/>
              </w:rPr>
              <w:t>that apply)</w:t>
            </w:r>
          </w:p>
        </w:tc>
      </w:tr>
      <w:tr w:rsidR="00E4129C" w:rsidRPr="00F92676" w14:paraId="6EC08084" w14:textId="77777777" w:rsidTr="00FB7C9B">
        <w:tc>
          <w:tcPr>
            <w:tcW w:w="2127" w:type="dxa"/>
            <w:gridSpan w:val="4"/>
            <w:shd w:val="clear" w:color="auto" w:fill="FFFFFF"/>
          </w:tcPr>
          <w:p w14:paraId="6C0CA055" w14:textId="77777777" w:rsidR="00E4129C" w:rsidRPr="00F92676" w:rsidRDefault="00134E9E" w:rsidP="00E4129C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E4129C" w:rsidRPr="00F92676">
              <w:rPr>
                <w:b/>
                <w:sz w:val="20"/>
                <w:szCs w:val="20"/>
              </w:rPr>
              <w:t>:</w:t>
            </w:r>
            <w:r w:rsidR="00E4129C" w:rsidRPr="00F92676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8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51F2794" w14:textId="77777777" w:rsidR="00E4129C" w:rsidRPr="00F92676" w:rsidRDefault="00E4129C" w:rsidP="006648D6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6648D6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6648D6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6648D6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134E9E" w:rsidRPr="00F92676" w14:paraId="3DE80770" w14:textId="77777777" w:rsidTr="00FB7C9B">
        <w:tc>
          <w:tcPr>
            <w:tcW w:w="212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53DE204A" w14:textId="77777777" w:rsidR="00134E9E" w:rsidRPr="00F92676" w:rsidRDefault="00134E9E" w:rsidP="00C05312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55E9B" w14:textId="77777777" w:rsidR="00134E9E" w:rsidRDefault="00134E9E" w:rsidP="000D4F72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134E9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34E9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</w:t>
            </w:r>
            <w:r w:rsidRPr="00134E9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scalator within a shopping mall for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Pr="00134E9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occupant use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  <w:r w:rsidRPr="00134E9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</w:t>
            </w:r>
          </w:p>
          <w:p w14:paraId="3F3FE1B6" w14:textId="77777777" w:rsidR="00134E9E" w:rsidRPr="00134E9E" w:rsidRDefault="00134E9E" w:rsidP="000D4F72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134E9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34E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648D6">
              <w:rPr>
                <w:rFonts w:ascii="Arial" w:eastAsia="Calibri" w:hAnsi="Arial" w:cs="Arial"/>
                <w:sz w:val="20"/>
                <w:szCs w:val="20"/>
              </w:rPr>
              <w:t>Moving</w:t>
            </w:r>
            <w:r w:rsidRPr="00134E9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horizontal walkway for occupant use</w:t>
            </w:r>
            <w:r w:rsidRPr="00134E9E">
              <w:rPr>
                <w:rFonts w:ascii="Arial" w:eastAsia="Calibri" w:hAnsi="Arial" w:cs="Arial"/>
                <w:sz w:val="20"/>
                <w:szCs w:val="20"/>
              </w:rPr>
              <w:t xml:space="preserve">:  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B409A" w14:textId="77777777" w:rsidR="00134E9E" w:rsidRDefault="00134E9E" w:rsidP="00134E9E">
            <w:pPr>
              <w:pStyle w:val="Default"/>
              <w:spacing w:before="40"/>
              <w:rPr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323A82">
              <w:rPr>
                <w:sz w:val="20"/>
                <w:szCs w:val="20"/>
              </w:rPr>
              <w:t>Electric</w:t>
            </w:r>
            <w:r w:rsidR="006648D6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323A82">
              <w:rPr>
                <w:sz w:val="20"/>
                <w:szCs w:val="20"/>
              </w:rPr>
              <w:t>Hydraulic</w:t>
            </w:r>
          </w:p>
          <w:p w14:paraId="20095DEB" w14:textId="77777777" w:rsidR="00134E9E" w:rsidRPr="00E96E32" w:rsidRDefault="00134E9E" w:rsidP="006648D6">
            <w:pPr>
              <w:pStyle w:val="Default"/>
              <w:spacing w:before="40"/>
              <w:rPr>
                <w:sz w:val="20"/>
                <w:szCs w:val="20"/>
              </w:rPr>
            </w:pPr>
            <w:r w:rsidRPr="00134E9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34E9E">
              <w:rPr>
                <w:sz w:val="28"/>
                <w:szCs w:val="28"/>
              </w:rPr>
              <w:t xml:space="preserve"> </w:t>
            </w:r>
            <w:r w:rsidRPr="00134E9E">
              <w:rPr>
                <w:sz w:val="20"/>
                <w:szCs w:val="20"/>
              </w:rPr>
              <w:t>Electric</w:t>
            </w:r>
            <w:r w:rsidR="006648D6">
              <w:rPr>
                <w:sz w:val="20"/>
                <w:szCs w:val="20"/>
              </w:rPr>
              <w:t xml:space="preserve">    </w:t>
            </w:r>
            <w:r w:rsidRPr="00134E9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134E9E">
              <w:rPr>
                <w:sz w:val="28"/>
                <w:szCs w:val="28"/>
              </w:rPr>
              <w:t xml:space="preserve"> </w:t>
            </w:r>
            <w:r w:rsidRPr="00134E9E">
              <w:rPr>
                <w:sz w:val="20"/>
                <w:szCs w:val="20"/>
              </w:rPr>
              <w:t>Hydraulic</w:t>
            </w:r>
          </w:p>
        </w:tc>
      </w:tr>
      <w:tr w:rsidR="009D34D2" w:rsidRPr="00F92676" w14:paraId="56DD6213" w14:textId="77777777" w:rsidTr="00FB7C9B">
        <w:tc>
          <w:tcPr>
            <w:tcW w:w="11018" w:type="dxa"/>
            <w:gridSpan w:val="12"/>
            <w:shd w:val="clear" w:color="auto" w:fill="FFFFFF"/>
          </w:tcPr>
          <w:p w14:paraId="4677FA9F" w14:textId="77777777" w:rsidR="009D34D2" w:rsidRPr="00F92676" w:rsidRDefault="00567A93" w:rsidP="00270F84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 xml:space="preserve">YES           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00FB7C9B">
        <w:trPr>
          <w:trHeight w:val="311"/>
        </w:trPr>
        <w:tc>
          <w:tcPr>
            <w:tcW w:w="561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7" w:type="dxa"/>
            <w:gridSpan w:val="5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929" w:type="dxa"/>
            <w:gridSpan w:val="4"/>
          </w:tcPr>
          <w:p w14:paraId="312C7982" w14:textId="77777777" w:rsidR="009D34D2" w:rsidRPr="00F92676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  <w:gridSpan w:val="2"/>
          </w:tcPr>
          <w:p w14:paraId="5D379CA5" w14:textId="77777777" w:rsidR="009D34D2" w:rsidRPr="00F92676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F92676" w14:paraId="649841BE" w14:textId="77777777" w:rsidTr="00FB7C9B">
        <w:trPr>
          <w:cantSplit/>
        </w:trPr>
        <w:tc>
          <w:tcPr>
            <w:tcW w:w="561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7" w:type="dxa"/>
            <w:gridSpan w:val="5"/>
          </w:tcPr>
          <w:p w14:paraId="0A37501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00FB7C9B">
        <w:trPr>
          <w:cantSplit/>
        </w:trPr>
        <w:tc>
          <w:tcPr>
            <w:tcW w:w="561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7" w:type="dxa"/>
            <w:gridSpan w:val="5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00FB7C9B">
        <w:trPr>
          <w:cantSplit/>
        </w:trPr>
        <w:tc>
          <w:tcPr>
            <w:tcW w:w="561" w:type="dxa"/>
            <w:tcBorders>
              <w:bottom w:val="single" w:sz="4" w:space="0" w:color="000000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5"/>
            <w:tcBorders>
              <w:bottom w:val="single" w:sz="4" w:space="0" w:color="000000"/>
            </w:tcBorders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gridSpan w:val="4"/>
            <w:tcBorders>
              <w:bottom w:val="single" w:sz="4" w:space="0" w:color="000000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000000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2598DEE6" w14:textId="77777777" w:rsidTr="00FB7C9B">
        <w:trPr>
          <w:cantSplit/>
        </w:trPr>
        <w:tc>
          <w:tcPr>
            <w:tcW w:w="561" w:type="dxa"/>
          </w:tcPr>
          <w:p w14:paraId="279935FF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7" w:type="dxa"/>
            <w:gridSpan w:val="5"/>
          </w:tcPr>
          <w:p w14:paraId="60061E4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929" w:type="dxa"/>
            <w:gridSpan w:val="4"/>
          </w:tcPr>
          <w:p w14:paraId="44EAFD9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14:paraId="4B94D5A5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0669B3" w:rsidRPr="00F92676" w14:paraId="734A6F90" w14:textId="77777777" w:rsidTr="00FB7C9B">
        <w:trPr>
          <w:cantSplit/>
        </w:trPr>
        <w:tc>
          <w:tcPr>
            <w:tcW w:w="561" w:type="dxa"/>
          </w:tcPr>
          <w:p w14:paraId="3DEEC669" w14:textId="77777777" w:rsidR="000669B3" w:rsidRPr="00F92676" w:rsidRDefault="000669B3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7" w:type="dxa"/>
            <w:gridSpan w:val="11"/>
          </w:tcPr>
          <w:p w14:paraId="63140CC9" w14:textId="77777777" w:rsidR="00EB6D03" w:rsidRDefault="00EB6D03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06480183" w14:textId="77777777" w:rsidR="00EB6D03" w:rsidRDefault="00EB6D03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4BD0B52" w14:textId="77777777" w:rsidR="00811EA7" w:rsidRDefault="00811EA7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F07D502" w14:textId="77777777" w:rsidR="00811EA7" w:rsidRDefault="00811EA7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755A4FC" w14:textId="77777777" w:rsidR="00811EA7" w:rsidRDefault="00811EA7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9B3C267" w14:textId="77777777" w:rsidR="00811EA7" w:rsidRDefault="00811EA7" w:rsidP="00EB6D03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6957A9A5" w:rsidR="000669B3" w:rsidRPr="00F92676" w:rsidRDefault="000669B3" w:rsidP="000669B3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00FB7C9B">
        <w:trPr>
          <w:cantSplit/>
        </w:trPr>
        <w:tc>
          <w:tcPr>
            <w:tcW w:w="11018" w:type="dxa"/>
            <w:gridSpan w:val="12"/>
            <w:shd w:val="clear" w:color="auto" w:fill="DBE5F1"/>
          </w:tcPr>
          <w:p w14:paraId="552ECB7B" w14:textId="77777777" w:rsidR="009D34D2" w:rsidRPr="00F92676" w:rsidRDefault="00206A42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FA6C20">
              <w:rPr>
                <w:sz w:val="18"/>
                <w:szCs w:val="18"/>
              </w:rPr>
              <w:t xml:space="preserve">address </w:t>
            </w:r>
            <w:r w:rsidR="00FA6C20" w:rsidRPr="00822D31">
              <w:rPr>
                <w:sz w:val="18"/>
                <w:szCs w:val="18"/>
              </w:rPr>
              <w:t xml:space="preserve">those </w:t>
            </w:r>
            <w:r w:rsidR="00FA6C20">
              <w:rPr>
                <w:sz w:val="18"/>
                <w:szCs w:val="18"/>
              </w:rPr>
              <w:t xml:space="preserve">items </w:t>
            </w:r>
            <w:r w:rsidR="00FA6C20" w:rsidRPr="00822D31">
              <w:rPr>
                <w:sz w:val="18"/>
                <w:szCs w:val="18"/>
              </w:rPr>
              <w:t>that apply)</w:t>
            </w:r>
          </w:p>
        </w:tc>
      </w:tr>
      <w:tr w:rsidR="005F00C5" w:rsidRPr="00F92676" w14:paraId="3A620821" w14:textId="77777777" w:rsidTr="00FB7C9B">
        <w:trPr>
          <w:cantSplit/>
        </w:trPr>
        <w:tc>
          <w:tcPr>
            <w:tcW w:w="11018" w:type="dxa"/>
            <w:gridSpan w:val="12"/>
            <w:tcBorders>
              <w:right w:val="single" w:sz="4" w:space="0" w:color="auto"/>
            </w:tcBorders>
          </w:tcPr>
          <w:p w14:paraId="08831F85" w14:textId="77777777" w:rsidR="005F00C5" w:rsidRPr="00A6624A" w:rsidRDefault="00206A42" w:rsidP="003B0A29">
            <w:pPr>
              <w:spacing w:before="40" w:after="40"/>
              <w:ind w:left="318" w:hanging="318"/>
              <w:rPr>
                <w:rFonts w:ascii="Arial" w:hAnsi="Arial" w:cs="Arial"/>
                <w:sz w:val="28"/>
                <w:szCs w:val="28"/>
              </w:rPr>
            </w:pPr>
            <w:r w:rsidRPr="003C47BF">
              <w:rPr>
                <w:rFonts w:ascii="Arial" w:hAnsi="Arial" w:cs="Arial"/>
                <w:sz w:val="20"/>
                <w:szCs w:val="20"/>
              </w:rPr>
              <w:t>Specifically,</w:t>
            </w:r>
            <w:r w:rsidR="003A187D" w:rsidRPr="003C47BF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3A187D">
              <w:rPr>
                <w:rFonts w:ascii="Arial" w:hAnsi="Arial" w:cs="Arial"/>
                <w:sz w:val="20"/>
                <w:szCs w:val="20"/>
              </w:rPr>
              <w:t>(s) / document.</w:t>
            </w:r>
          </w:p>
        </w:tc>
      </w:tr>
      <w:tr w:rsidR="00811EA7" w:rsidRPr="00F92676" w14:paraId="352914A0" w14:textId="77777777" w:rsidTr="00811EA7">
        <w:trPr>
          <w:cantSplit/>
        </w:trPr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4EE99E2A" w14:textId="77777777" w:rsidR="00811EA7" w:rsidRDefault="00811EA7" w:rsidP="00811EA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12195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736582DA" w14:textId="77777777" w:rsidR="00811EA7" w:rsidRDefault="00811EA7" w:rsidP="00811EA7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0939033B" w14:textId="77777777" w:rsidR="00811EA7" w:rsidRPr="003C47BF" w:rsidRDefault="00811EA7" w:rsidP="003B0A29">
            <w:pPr>
              <w:spacing w:before="40" w:after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9" w:type="dxa"/>
            <w:gridSpan w:val="9"/>
            <w:tcBorders>
              <w:right w:val="single" w:sz="4" w:space="0" w:color="auto"/>
            </w:tcBorders>
          </w:tcPr>
          <w:p w14:paraId="3ED45CB2" w14:textId="77777777" w:rsidR="00811EA7" w:rsidRPr="008619EA" w:rsidRDefault="00811EA7" w:rsidP="00811EA7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BS EN 115-1:2017 - Safety of escalators and moving walks, Construction and installation. (Original Version – 20 September 2017</w:t>
            </w:r>
            <w:proofErr w:type="gramStart"/>
            <w:r w:rsidRPr="008619EA">
              <w:rPr>
                <w:rFonts w:ascii="Arial" w:hAnsi="Arial" w:cs="Arial"/>
                <w:sz w:val="20"/>
                <w:szCs w:val="20"/>
              </w:rPr>
              <w:t>)  Part</w:t>
            </w:r>
            <w:proofErr w:type="gramEnd"/>
            <w:r w:rsidRPr="008619EA">
              <w:rPr>
                <w:rFonts w:ascii="Arial" w:hAnsi="Arial" w:cs="Arial"/>
                <w:sz w:val="20"/>
                <w:szCs w:val="20"/>
              </w:rPr>
              <w:t xml:space="preserve"> 1: Construction and installation as modified by D2 /AS3  Mechanical installations for access (Second Edition, Amendment 7 – 01 January 2017).</w:t>
            </w:r>
          </w:p>
          <w:p w14:paraId="73F4FFEA" w14:textId="77777777" w:rsidR="00811EA7" w:rsidRPr="008619EA" w:rsidRDefault="00811EA7" w:rsidP="00811EA7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BS EN 115-1:2008+A1:2010 Safety of escalators and moving walks, Construction and installation. (Amendment 1 – 31 May 2010) Part 1: Construction and installation as modified by D2/AS3 Mechanical installations for access (Second Edition, Amendment 7 – 01 January 2017).</w:t>
            </w:r>
          </w:p>
          <w:p w14:paraId="190A9963" w14:textId="77777777" w:rsidR="00811EA7" w:rsidRPr="008619EA" w:rsidRDefault="00811EA7" w:rsidP="00811EA7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ISO 22201-2:2013 - Lifts (elevators), escalators and moving walks — Programmable electronic systems in safety related applications. (Original Version – 30 April 2013) Part 2: Escalators and moving walks.</w:t>
            </w:r>
          </w:p>
          <w:p w14:paraId="58A7B71F" w14:textId="1C3F019B" w:rsidR="00811EA7" w:rsidRPr="003C47BF" w:rsidRDefault="00811EA7" w:rsidP="00811EA7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54" w:rsidRPr="00F92676" w14:paraId="69F57A36" w14:textId="77777777" w:rsidTr="00FB7C9B">
        <w:trPr>
          <w:cantSplit/>
        </w:trPr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14:paraId="12E37051" w14:textId="77777777" w:rsidR="008619EA" w:rsidRPr="00E12195" w:rsidRDefault="008619EA" w:rsidP="00811EA7">
            <w:pPr>
              <w:spacing w:before="4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E9C" w14:textId="494F112F" w:rsidR="00811EA7" w:rsidRDefault="00811EA7" w:rsidP="00811EA7">
            <w:pPr>
              <w:spacing w:before="40" w:line="276" w:lineRule="auto"/>
              <w:ind w:left="347" w:hanging="347"/>
              <w:rPr>
                <w:rFonts w:ascii="Wingdings 2" w:eastAsia="Wingdings 2" w:hAnsi="Wingdings 2" w:cs="Wingdings 2"/>
                <w:sz w:val="28"/>
                <w:szCs w:val="28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BS ISO 8102-6:2019 - Electrical requirements for lifts, escalators and moving walks, Programmable electronic systems in safety-related applications for escalators and moving walks. (Original Version – 12 February 2019)</w:t>
            </w:r>
          </w:p>
          <w:p w14:paraId="37398B01" w14:textId="382D5FB1" w:rsidR="00811EA7" w:rsidRPr="008619EA" w:rsidRDefault="00811EA7" w:rsidP="00811EA7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ISO/TR 14799-1:2015 Comparison of worldwide escalator and moving walk safety standards. Rule by rule comparison. (Original Version – 01 December 2015)</w:t>
            </w:r>
          </w:p>
          <w:p w14:paraId="2710BAFB" w14:textId="1FBFFBB0" w:rsidR="00F81FAA" w:rsidRPr="008619EA" w:rsidRDefault="00F81FAA" w:rsidP="00FB7C9B">
            <w:pPr>
              <w:spacing w:before="40" w:line="276" w:lineRule="auto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ISO/TR 14799-1:2022 Comparison of worldwide escalator and moving walk safety standards. Rule by rule comparison.</w:t>
            </w:r>
            <w:r w:rsidR="00405BC6" w:rsidRPr="008619EA">
              <w:rPr>
                <w:rFonts w:ascii="Arial" w:hAnsi="Arial" w:cs="Arial"/>
                <w:sz w:val="20"/>
                <w:szCs w:val="20"/>
              </w:rPr>
              <w:t xml:space="preserve"> (Original Version – 20 April 2022)</w:t>
            </w:r>
          </w:p>
          <w:p w14:paraId="4F064A4D" w14:textId="77777777" w:rsidR="007F5554" w:rsidRPr="008619EA" w:rsidRDefault="007F5554" w:rsidP="00FB7C9B">
            <w:pPr>
              <w:spacing w:before="40"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7C9B" w:rsidRPr="008619E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619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(Details provided)</w:t>
            </w:r>
          </w:p>
          <w:p w14:paraId="561F774C" w14:textId="77777777" w:rsidR="00EB6D03" w:rsidRPr="008619EA" w:rsidRDefault="007F5554" w:rsidP="000F6800">
            <w:pPr>
              <w:spacing w:before="40"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8619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06A42" w:rsidRPr="008619EA">
              <w:rPr>
                <w:rFonts w:ascii="Arial" w:hAnsi="Arial" w:cs="Arial"/>
                <w:sz w:val="20"/>
                <w:szCs w:val="20"/>
              </w:rPr>
              <w:t>Other:</w:t>
            </w:r>
            <w:r w:rsidR="00FB7C9B" w:rsidRPr="008619EA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  <w:r w:rsidRPr="008619EA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</w:p>
          <w:p w14:paraId="4DA435FC" w14:textId="0826DE01" w:rsidR="007F5554" w:rsidRPr="008619EA" w:rsidRDefault="007F5554" w:rsidP="000F6800">
            <w:pPr>
              <w:spacing w:before="40"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8619EA" w:rsidRPr="008619EA" w14:paraId="60217FBF" w14:textId="77777777" w:rsidTr="00FB7C9B">
        <w:trPr>
          <w:gridAfter w:val="1"/>
          <w:wAfter w:w="8" w:type="dxa"/>
          <w:cantSplit/>
        </w:trPr>
        <w:tc>
          <w:tcPr>
            <w:tcW w:w="1558" w:type="dxa"/>
            <w:gridSpan w:val="2"/>
          </w:tcPr>
          <w:p w14:paraId="3D8EF3C5" w14:textId="77777777" w:rsidR="005B6EEC" w:rsidRPr="00E12195" w:rsidRDefault="005B6EEC" w:rsidP="00E412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12195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E12195" w:rsidRPr="00E121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332EC1" w14:textId="77777777" w:rsidR="008619EA" w:rsidRDefault="008619EA" w:rsidP="008619E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5B6EEC" w:rsidRPr="00E12195" w:rsidRDefault="005B6EEC" w:rsidP="00E412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5"/>
            <w:tcBorders>
              <w:right w:val="nil"/>
            </w:tcBorders>
          </w:tcPr>
          <w:p w14:paraId="3A1F7F50" w14:textId="15AFA04F" w:rsidR="001642CB" w:rsidRPr="008619EA" w:rsidRDefault="00FC40E4" w:rsidP="006648D6">
            <w:pPr>
              <w:spacing w:before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6BF1" w:rsidRPr="008619EA">
              <w:rPr>
                <w:rFonts w:ascii="Arial" w:hAnsi="Arial" w:cs="Arial"/>
                <w:sz w:val="20"/>
                <w:szCs w:val="20"/>
              </w:rPr>
              <w:t xml:space="preserve">BS </w:t>
            </w:r>
            <w:r w:rsidRPr="008619EA">
              <w:rPr>
                <w:rFonts w:ascii="Arial" w:hAnsi="Arial" w:cs="Arial"/>
                <w:sz w:val="20"/>
                <w:szCs w:val="20"/>
              </w:rPr>
              <w:t>EN 115.1</w:t>
            </w:r>
            <w:r w:rsidR="00FB7C9B" w:rsidRPr="008619EA">
              <w:rPr>
                <w:rFonts w:ascii="Arial" w:hAnsi="Arial" w:cs="Arial"/>
                <w:sz w:val="20"/>
                <w:szCs w:val="20"/>
              </w:rPr>
              <w:t xml:space="preserve">:2008 </w:t>
            </w:r>
            <w:r w:rsidR="00F81FAA" w:rsidRPr="008619EA">
              <w:rPr>
                <w:rFonts w:ascii="Arial" w:hAnsi="Arial" w:cs="Arial"/>
                <w:sz w:val="20"/>
                <w:szCs w:val="20"/>
              </w:rPr>
              <w:t xml:space="preserve">(Amendment 1 – 31 May 2010) </w:t>
            </w:r>
            <w:r w:rsidR="00FB7C9B" w:rsidRPr="008619EA">
              <w:rPr>
                <w:rFonts w:ascii="Arial" w:hAnsi="Arial" w:cs="Arial"/>
                <w:sz w:val="20"/>
                <w:szCs w:val="20"/>
              </w:rPr>
              <w:t>– Clause 7.4</w:t>
            </w:r>
          </w:p>
          <w:p w14:paraId="504F4358" w14:textId="77777777" w:rsidR="005B6EEC" w:rsidRPr="008619EA" w:rsidRDefault="003B0A29" w:rsidP="006648D6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Other: …………………………</w:t>
            </w:r>
            <w:r w:rsidR="006648D6" w:rsidRPr="008619EA">
              <w:rPr>
                <w:rFonts w:ascii="Arial" w:hAnsi="Arial" w:cs="Arial"/>
                <w:sz w:val="20"/>
                <w:szCs w:val="20"/>
              </w:rPr>
              <w:t>…...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619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FC40E4" w:rsidRPr="008619E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B6EEC"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AE930" w14:textId="77777777" w:rsidR="005B6EEC" w:rsidRPr="008619EA" w:rsidRDefault="003B0A29" w:rsidP="000F6800">
            <w:pPr>
              <w:spacing w:before="40" w:after="40"/>
              <w:ind w:left="343" w:hanging="343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7C9B" w:rsidRPr="008619E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619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F6800" w:rsidRPr="008619EA">
              <w:rPr>
                <w:rFonts w:ascii="Arial" w:hAnsi="Arial" w:cs="Arial"/>
                <w:sz w:val="20"/>
                <w:szCs w:val="20"/>
              </w:rPr>
              <w:t>D</w:t>
            </w:r>
            <w:r w:rsidRPr="008619EA">
              <w:rPr>
                <w:rFonts w:ascii="Arial" w:hAnsi="Arial" w:cs="Arial"/>
                <w:sz w:val="20"/>
                <w:szCs w:val="20"/>
              </w:rPr>
              <w:t>etails provided)</w:t>
            </w:r>
          </w:p>
          <w:p w14:paraId="56D1FCBE" w14:textId="77777777" w:rsidR="00EB6D03" w:rsidRPr="008619EA" w:rsidRDefault="00EB6D03" w:rsidP="00EB6D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55A75" w14:textId="0682BD62" w:rsidR="00EB6D03" w:rsidRPr="008619EA" w:rsidRDefault="00EB6D03" w:rsidP="00EB6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9EA" w:rsidRPr="008619EA" w14:paraId="429E1F5D" w14:textId="77777777" w:rsidTr="00FB7C9B">
        <w:trPr>
          <w:gridAfter w:val="1"/>
          <w:wAfter w:w="8" w:type="dxa"/>
          <w:cantSplit/>
        </w:trPr>
        <w:tc>
          <w:tcPr>
            <w:tcW w:w="1558" w:type="dxa"/>
            <w:gridSpan w:val="2"/>
          </w:tcPr>
          <w:p w14:paraId="28BA0A74" w14:textId="77777777" w:rsidR="00134E9E" w:rsidRPr="00E12195" w:rsidRDefault="00134E9E" w:rsidP="00E412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12195">
              <w:rPr>
                <w:rFonts w:ascii="Arial" w:hAnsi="Arial" w:cs="Arial"/>
                <w:b/>
                <w:sz w:val="20"/>
                <w:szCs w:val="20"/>
              </w:rPr>
              <w:t>Maintenance:</w:t>
            </w:r>
          </w:p>
          <w:p w14:paraId="728CD44E" w14:textId="77777777" w:rsidR="008619EA" w:rsidRDefault="008619EA" w:rsidP="008619EA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5FB0818" w14:textId="77777777" w:rsidR="00134E9E" w:rsidRPr="00E12195" w:rsidRDefault="00134E9E" w:rsidP="00E412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2" w:type="dxa"/>
            <w:gridSpan w:val="5"/>
            <w:tcBorders>
              <w:right w:val="nil"/>
            </w:tcBorders>
          </w:tcPr>
          <w:p w14:paraId="5A3A4BD3" w14:textId="7166ADB9" w:rsidR="00FB7C9B" w:rsidRPr="008619EA" w:rsidRDefault="00FB7C9B" w:rsidP="00FB7C9B">
            <w:pPr>
              <w:spacing w:before="4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6BF1" w:rsidRPr="008619EA">
              <w:rPr>
                <w:rFonts w:ascii="Arial" w:hAnsi="Arial" w:cs="Arial"/>
                <w:sz w:val="20"/>
                <w:szCs w:val="20"/>
              </w:rPr>
              <w:t xml:space="preserve">BS 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EN 115.1:2008 </w:t>
            </w:r>
            <w:r w:rsidR="00F81FAA" w:rsidRPr="008619EA">
              <w:rPr>
                <w:rFonts w:ascii="Arial" w:hAnsi="Arial" w:cs="Arial"/>
                <w:sz w:val="20"/>
                <w:szCs w:val="20"/>
              </w:rPr>
              <w:t xml:space="preserve">(Amendment 1 – 31 May 2010) </w:t>
            </w:r>
            <w:r w:rsidRPr="008619EA">
              <w:rPr>
                <w:rFonts w:ascii="Arial" w:hAnsi="Arial" w:cs="Arial"/>
                <w:sz w:val="20"/>
                <w:szCs w:val="20"/>
              </w:rPr>
              <w:t>– Clause 7.4</w:t>
            </w:r>
          </w:p>
          <w:p w14:paraId="1AFC10AA" w14:textId="77777777" w:rsidR="00FB7C9B" w:rsidRPr="008619EA" w:rsidRDefault="00FB7C9B" w:rsidP="00FB7C9B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>Other: ……………………………...</w:t>
            </w:r>
          </w:p>
          <w:p w14:paraId="05819909" w14:textId="18618B79" w:rsidR="00134E9E" w:rsidRPr="008619EA" w:rsidRDefault="00FB7C9B" w:rsidP="00FB7C9B">
            <w:p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619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817CA" w14:textId="77777777" w:rsidR="00134E9E" w:rsidRPr="008619EA" w:rsidRDefault="00134E9E" w:rsidP="000F6800">
            <w:pPr>
              <w:spacing w:before="40" w:after="4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8619E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619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6A42" w:rsidRPr="008619E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619E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619E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F6800" w:rsidRPr="008619EA">
              <w:rPr>
                <w:rFonts w:ascii="Arial" w:hAnsi="Arial" w:cs="Arial"/>
                <w:sz w:val="20"/>
                <w:szCs w:val="20"/>
              </w:rPr>
              <w:t>D</w:t>
            </w:r>
            <w:r w:rsidRPr="008619EA">
              <w:rPr>
                <w:rFonts w:ascii="Arial" w:hAnsi="Arial" w:cs="Arial"/>
                <w:sz w:val="20"/>
                <w:szCs w:val="20"/>
              </w:rPr>
              <w:t>etails provided)</w:t>
            </w:r>
          </w:p>
          <w:p w14:paraId="4B99056E" w14:textId="77777777" w:rsidR="005B72B1" w:rsidRPr="008619EA" w:rsidRDefault="005B72B1" w:rsidP="005B72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9C43A" w14:textId="77777777" w:rsidR="005B72B1" w:rsidRPr="008619EA" w:rsidRDefault="005B72B1" w:rsidP="005B7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E9E" w:rsidRPr="00F92676" w14:paraId="117DE0FA" w14:textId="77777777" w:rsidTr="00FB7C9B">
        <w:trPr>
          <w:cantSplit/>
        </w:trPr>
        <w:tc>
          <w:tcPr>
            <w:tcW w:w="11018" w:type="dxa"/>
            <w:gridSpan w:val="12"/>
            <w:shd w:val="clear" w:color="auto" w:fill="DBE5F1"/>
          </w:tcPr>
          <w:p w14:paraId="7B855111" w14:textId="77777777" w:rsidR="00134E9E" w:rsidRDefault="00134E9E" w:rsidP="00967D0E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FA6C20">
              <w:rPr>
                <w:b/>
                <w:color w:val="auto"/>
                <w:sz w:val="22"/>
                <w:szCs w:val="22"/>
              </w:rPr>
              <w:t xml:space="preserve"> </w:t>
            </w:r>
            <w:r w:rsidR="00FA6C20" w:rsidRPr="00822D31">
              <w:rPr>
                <w:sz w:val="18"/>
                <w:szCs w:val="18"/>
              </w:rPr>
              <w:t>(</w:t>
            </w:r>
            <w:r w:rsidR="00FA6C20">
              <w:rPr>
                <w:sz w:val="18"/>
                <w:szCs w:val="18"/>
              </w:rPr>
              <w:t xml:space="preserve">address </w:t>
            </w:r>
            <w:r w:rsidR="00FA6C20" w:rsidRPr="00822D31">
              <w:rPr>
                <w:sz w:val="18"/>
                <w:szCs w:val="18"/>
              </w:rPr>
              <w:t xml:space="preserve">those </w:t>
            </w:r>
            <w:r w:rsidR="00FA6C20">
              <w:rPr>
                <w:sz w:val="18"/>
                <w:szCs w:val="18"/>
              </w:rPr>
              <w:t xml:space="preserve">items </w:t>
            </w:r>
            <w:r w:rsidR="00FA6C20" w:rsidRPr="00822D31">
              <w:rPr>
                <w:sz w:val="18"/>
                <w:szCs w:val="18"/>
              </w:rPr>
              <w:t>that apply)</w:t>
            </w:r>
          </w:p>
          <w:p w14:paraId="4DDBEF00" w14:textId="77777777" w:rsidR="005B72B1" w:rsidRPr="005B72B1" w:rsidRDefault="005B72B1" w:rsidP="005B72B1">
            <w:pPr>
              <w:rPr>
                <w:lang w:val="en-NZ" w:eastAsia="en-NZ"/>
              </w:rPr>
            </w:pPr>
          </w:p>
        </w:tc>
      </w:tr>
      <w:tr w:rsidR="00134E9E" w:rsidRPr="00F92676" w14:paraId="1A2310BA" w14:textId="77777777" w:rsidTr="00FB7C9B">
        <w:trPr>
          <w:cantSplit/>
          <w:trHeight w:val="777"/>
        </w:trPr>
        <w:tc>
          <w:tcPr>
            <w:tcW w:w="2694" w:type="dxa"/>
            <w:gridSpan w:val="5"/>
          </w:tcPr>
          <w:p w14:paraId="291D7D55" w14:textId="77777777" w:rsidR="00134E9E" w:rsidRPr="00F92676" w:rsidRDefault="00134E9E" w:rsidP="00967D0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324" w:type="dxa"/>
            <w:gridSpan w:val="7"/>
          </w:tcPr>
          <w:p w14:paraId="7DE0C9D5" w14:textId="77777777" w:rsidR="00453556" w:rsidRDefault="00134E9E" w:rsidP="00493514">
            <w:pPr>
              <w:pStyle w:val="Default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 inspection and </w:t>
            </w:r>
            <w:r w:rsidR="00FB7C9B">
              <w:rPr>
                <w:sz w:val="20"/>
                <w:szCs w:val="20"/>
              </w:rPr>
              <w:t>testing and</w:t>
            </w:r>
            <w:r>
              <w:rPr>
                <w:sz w:val="20"/>
                <w:szCs w:val="20"/>
              </w:rPr>
              <w:t xml:space="preserve"> p</w:t>
            </w:r>
            <w:r w:rsidRPr="00F92676">
              <w:rPr>
                <w:sz w:val="20"/>
                <w:szCs w:val="20"/>
              </w:rPr>
              <w:t xml:space="preserve">lanned preventative maintenance and responsive maintenance will be carried out in accordance with the nominated </w:t>
            </w:r>
            <w:r>
              <w:rPr>
                <w:sz w:val="20"/>
                <w:szCs w:val="20"/>
              </w:rPr>
              <w:t xml:space="preserve">performance and inspection </w:t>
            </w:r>
            <w:r w:rsidR="004A58E6">
              <w:rPr>
                <w:sz w:val="20"/>
                <w:szCs w:val="20"/>
              </w:rPr>
              <w:t>standard/</w:t>
            </w:r>
            <w:r w:rsidRPr="00F92676">
              <w:rPr>
                <w:sz w:val="20"/>
                <w:szCs w:val="20"/>
              </w:rPr>
              <w:t xml:space="preserve">document to ensure </w:t>
            </w:r>
            <w:r>
              <w:rPr>
                <w:sz w:val="20"/>
                <w:szCs w:val="20"/>
              </w:rPr>
              <w:t>safe and suitable use</w:t>
            </w:r>
            <w:r w:rsidRPr="00F92676">
              <w:rPr>
                <w:sz w:val="20"/>
                <w:szCs w:val="20"/>
              </w:rPr>
              <w:t>.</w:t>
            </w:r>
            <w:r w:rsidR="00453556">
              <w:rPr>
                <w:sz w:val="20"/>
                <w:szCs w:val="20"/>
              </w:rPr>
              <w:t xml:space="preserve">  </w:t>
            </w:r>
          </w:p>
          <w:p w14:paraId="5B4C2575" w14:textId="77777777" w:rsidR="00134E9E" w:rsidRPr="00F92676" w:rsidRDefault="00453556" w:rsidP="00453556">
            <w:pPr>
              <w:pStyle w:val="Default"/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C40E4">
              <w:rPr>
                <w:i/>
                <w:kern w:val="28"/>
                <w:sz w:val="20"/>
                <w:szCs w:val="20"/>
                <w:lang w:val="en-US"/>
              </w:rPr>
              <w:t xml:space="preserve"> Continue on </w:t>
            </w:r>
            <w:r w:rsidR="004A58E6">
              <w:rPr>
                <w:i/>
                <w:kern w:val="28"/>
                <w:sz w:val="20"/>
                <w:szCs w:val="20"/>
                <w:lang w:val="en-US"/>
              </w:rPr>
              <w:t xml:space="preserve">the </w:t>
            </w:r>
            <w:r w:rsidRPr="00FC40E4">
              <w:rPr>
                <w:i/>
                <w:kern w:val="28"/>
                <w:sz w:val="20"/>
                <w:szCs w:val="20"/>
                <w:lang w:val="en-US"/>
              </w:rPr>
              <w:t>next page</w:t>
            </w:r>
            <w:r w:rsidRPr="00967D0E">
              <w:rPr>
                <w:kern w:val="28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</w:p>
        </w:tc>
      </w:tr>
      <w:tr w:rsidR="00134E9E" w:rsidRPr="00F92676" w14:paraId="02890066" w14:textId="77777777" w:rsidTr="00FB7C9B">
        <w:trPr>
          <w:cantSplit/>
          <w:trHeight w:val="478"/>
        </w:trPr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4EA5" w14:textId="77777777" w:rsidR="00134E9E" w:rsidRPr="00F92676" w:rsidRDefault="00134E9E" w:rsidP="00967D0E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 w:rsidR="00572BD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3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ABE8C9" w14:textId="77777777" w:rsidR="000F6800" w:rsidRPr="000F6800" w:rsidRDefault="000F6800" w:rsidP="000F6800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680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is connected to the building’s emergency warning system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therefore</w:t>
            </w:r>
            <w:r w:rsidR="004A58E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</w:t>
            </w:r>
            <w:r w:rsidRPr="000F680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testing of the interface between the two systems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will</w:t>
            </w:r>
            <w:r w:rsidRPr="000F6800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be carried out annually.</w:t>
            </w:r>
          </w:p>
          <w:p w14:paraId="3461D779" w14:textId="77777777" w:rsidR="000F6800" w:rsidRDefault="000F6800" w:rsidP="000F6800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  <w:p w14:paraId="1A2A86D2" w14:textId="77777777" w:rsidR="00E00AB2" w:rsidRPr="00E52FE7" w:rsidRDefault="00E00AB2" w:rsidP="000F680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4A58E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512C0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364CF37C" w:rsidR="00E00AB2" w:rsidRPr="00E52FE7" w:rsidRDefault="008B3F6B" w:rsidP="00023EFD">
            <w:pPr>
              <w:spacing w:before="40"/>
              <w:ind w:left="9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7C9B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E00AB2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E00AB2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F81FA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EC41E8A" w14:textId="4125AC85" w:rsidR="00134E9E" w:rsidRDefault="008B3F6B" w:rsidP="00023EFD">
            <w:pPr>
              <w:spacing w:before="40"/>
              <w:ind w:left="9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0AB2">
              <w:rPr>
                <w:rFonts w:ascii="Arial" w:hAnsi="Arial" w:cs="Arial"/>
                <w:sz w:val="20"/>
                <w:szCs w:val="20"/>
              </w:rPr>
              <w:t>Standard / other document: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E9E" w:rsidRPr="00E00AB2">
              <w:rPr>
                <w:rFonts w:ascii="Arial" w:hAnsi="Arial" w:cs="Arial"/>
                <w:sz w:val="20"/>
                <w:szCs w:val="20"/>
              </w:rPr>
              <w:t>Annually by</w:t>
            </w:r>
            <w:r w:rsidR="00134E9E" w:rsidRPr="00E00A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4E9E" w:rsidRPr="00E00AB2">
              <w:rPr>
                <w:rFonts w:ascii="Arial" w:hAnsi="Arial" w:cs="Arial"/>
                <w:sz w:val="20"/>
                <w:szCs w:val="20"/>
              </w:rPr>
              <w:t>IQP</w:t>
            </w:r>
            <w:r w:rsidR="00E00AB2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="00F81F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568E1" w14:textId="27B390BB" w:rsidR="00EB6D03" w:rsidRPr="00E00AB2" w:rsidRDefault="00EB6D03" w:rsidP="00EB6D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DD" w:rsidRPr="00F92676" w14:paraId="3A75764E" w14:textId="77777777" w:rsidTr="00FB7C9B">
        <w:tc>
          <w:tcPr>
            <w:tcW w:w="26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8610C" w14:textId="77777777" w:rsidR="00572BDD" w:rsidRPr="00FC40E4" w:rsidRDefault="00572BDD" w:rsidP="00967D0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Inspections:</w:t>
            </w:r>
          </w:p>
          <w:p w14:paraId="2CBDFDD8" w14:textId="77777777" w:rsidR="00572BDD" w:rsidRPr="00FC40E4" w:rsidRDefault="00572BDD" w:rsidP="00967D0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C40E4">
              <w:rPr>
                <w:rFonts w:ascii="Arial" w:hAnsi="Arial" w:cs="Arial"/>
                <w:sz w:val="20"/>
                <w:szCs w:val="20"/>
              </w:rPr>
              <w:t>Annual Inspections</w:t>
            </w:r>
          </w:p>
          <w:p w14:paraId="3CF2D8B6" w14:textId="77777777" w:rsidR="00572BDD" w:rsidRPr="00FC40E4" w:rsidRDefault="00572BDD" w:rsidP="00967D0E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83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20828B" w14:textId="77777777" w:rsidR="00572BDD" w:rsidRPr="00FC40E4" w:rsidRDefault="00572BDD" w:rsidP="00967D0E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</w:pPr>
            <w:r w:rsidRPr="00FC40E4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 xml:space="preserve">Safety Devices as Appropriate </w:t>
            </w:r>
          </w:p>
          <w:p w14:paraId="6B3D847B" w14:textId="483360DA" w:rsidR="00572BDD" w:rsidRPr="00FC40E4" w:rsidRDefault="000F6800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Switches to inspection doors</w:t>
            </w:r>
            <w:r w:rsidR="00F81FAA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  <w:lang w:val="en-US"/>
              </w:rPr>
              <w:t>.</w:t>
            </w:r>
            <w:r w:rsidR="00572BDD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  <w:lang w:val="en-US"/>
              </w:rPr>
              <w:t xml:space="preserve">                                        </w:t>
            </w:r>
          </w:p>
          <w:p w14:paraId="3328E9DA" w14:textId="7617681A" w:rsidR="00572BDD" w:rsidRPr="00FC40E4" w:rsidRDefault="000F6800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Stop switch in machinery space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63BB9C13" w14:textId="7B01B6A3" w:rsidR="00572BDD" w:rsidRPr="00FC40E4" w:rsidRDefault="000F6800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Over speed protection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DF71AF1" w14:textId="0BC87B89" w:rsidR="00572BDD" w:rsidRPr="00FC40E4" w:rsidRDefault="000F6800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Emergency stop devices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549A1A7B" w14:textId="0C15EA24" w:rsidR="00EB6D03" w:rsidRDefault="000F6800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lastRenderedPageBreak/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Other stop switches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  <w:r w:rsidR="00572BDD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  </w:t>
            </w:r>
          </w:p>
          <w:p w14:paraId="47F37C4A" w14:textId="34D46E59" w:rsidR="00572BDD" w:rsidRPr="00967D0E" w:rsidRDefault="00572BDD" w:rsidP="000F6800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                                                   </w:t>
            </w:r>
          </w:p>
        </w:tc>
      </w:tr>
      <w:tr w:rsidR="00572BDD" w:rsidRPr="00FC40E4" w14:paraId="7016D314" w14:textId="77777777" w:rsidTr="00FB7C9B">
        <w:trPr>
          <w:cantSplit/>
          <w:trHeight w:val="2684"/>
        </w:trPr>
        <w:tc>
          <w:tcPr>
            <w:tcW w:w="269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78278" w14:textId="77777777" w:rsidR="00572BDD" w:rsidRPr="00FC40E4" w:rsidRDefault="00572BDD" w:rsidP="00134E9E">
            <w:pPr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832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5354A5" w14:textId="77777777" w:rsidR="00572BDD" w:rsidRPr="00FC40E4" w:rsidRDefault="00572BDD" w:rsidP="00E4129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C40E4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>Brakes</w:t>
            </w:r>
          </w:p>
          <w:p w14:paraId="35C17247" w14:textId="3FC421BF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Driving elements for visible signs of wear and tear and for insufficient tension of belts and chains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3623781" w14:textId="624F7ED7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Steps, pallets or the belt for defects, true run and guidance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B48E65E" w14:textId="1EC1F1DF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Dimensions and tolerances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6759F3EC" w14:textId="1168C3D8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Combs for proper condition and adjustment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0B6F6472" w14:textId="7B2DE20C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Balustrade interior paneling and the skirting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74A0CC52" w14:textId="2A45E97C" w:rsidR="00572BDD" w:rsidRPr="00FC40E4" w:rsidRDefault="00572BDD" w:rsidP="006648D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67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Handrails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FC39945" w14:textId="77777777" w:rsidR="000F6800" w:rsidRDefault="000F6800" w:rsidP="00FC4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</w:pPr>
          </w:p>
          <w:p w14:paraId="74F795F1" w14:textId="77777777" w:rsidR="00572BDD" w:rsidRPr="00FC40E4" w:rsidRDefault="00572BDD" w:rsidP="00FC4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C40E4">
              <w:rPr>
                <w:rFonts w:ascii="Arial" w:hAnsi="Arial" w:cs="Arial"/>
                <w:i/>
                <w:color w:val="000000"/>
                <w:kern w:val="28"/>
                <w:sz w:val="20"/>
                <w:szCs w:val="20"/>
              </w:rPr>
              <w:t>General</w:t>
            </w:r>
          </w:p>
          <w:p w14:paraId="36645D52" w14:textId="77777777" w:rsidR="00572BDD" w:rsidRDefault="008B3F6B" w:rsidP="00350440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40" w:lineRule="auto"/>
              <w:ind w:left="359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6648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3F6B">
              <w:rPr>
                <w:rFonts w:ascii="Arial" w:hAnsi="Arial" w:cs="Arial"/>
              </w:rPr>
              <w:t>T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he system is connected to the building’s emergency warning system,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so there will</w:t>
            </w:r>
            <w:r w:rsidR="00350440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be </w:t>
            </w:r>
            <w:r w:rsidR="00572BDD"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testing of the interface between the two systems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1C3AA2A3" w14:textId="571B0F17" w:rsidR="008B3F6B" w:rsidRDefault="008B3F6B" w:rsidP="00350440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40" w:lineRule="auto"/>
              <w:ind w:left="359" w:hanging="35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6648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B3F6B">
              <w:rPr>
                <w:rFonts w:ascii="Arial" w:hAnsi="Arial" w:cs="Arial"/>
              </w:rPr>
              <w:t>T</w:t>
            </w: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he system is 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 xml:space="preserve">not </w:t>
            </w:r>
            <w:r w:rsidRPr="00FC40E4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connected to the building’s emergency warning system</w:t>
            </w:r>
            <w:r w:rsidR="00F81FAA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/>
              </w:rPr>
              <w:t>.</w:t>
            </w:r>
          </w:p>
          <w:p w14:paraId="2F5ADCF6" w14:textId="77FF67B6" w:rsidR="00EB6D03" w:rsidRPr="00EB6D03" w:rsidRDefault="00EB6D03" w:rsidP="00EB6D0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134E9E" w:rsidRPr="00F92676" w14:paraId="3FDF3589" w14:textId="77777777" w:rsidTr="00FB7C9B">
        <w:trPr>
          <w:cantSplit/>
          <w:trHeight w:val="465"/>
        </w:trPr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134E9E" w:rsidRPr="00F92676" w:rsidRDefault="00134E9E" w:rsidP="00E4129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572BD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0562CB0E" w14:textId="77777777" w:rsidR="00134E9E" w:rsidRPr="00F92676" w:rsidRDefault="00134E9E" w:rsidP="00E4129C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3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6B884819" w:rsidR="008B3F6B" w:rsidRPr="00313091" w:rsidRDefault="008B3F6B" w:rsidP="008B3F6B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F81FAA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9233C6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8B3F6B" w:rsidRPr="0031658B" w:rsidRDefault="008B3F6B" w:rsidP="006648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681" w:hanging="35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658B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2EFF8026" w14:textId="6642EA0E" w:rsidR="00134E9E" w:rsidRPr="00EB6D03" w:rsidRDefault="008B3F6B" w:rsidP="006648D6">
            <w:pPr>
              <w:pStyle w:val="Default"/>
              <w:numPr>
                <w:ilvl w:val="0"/>
                <w:numId w:val="2"/>
              </w:numPr>
              <w:spacing w:after="40"/>
              <w:ind w:left="681" w:hanging="350"/>
              <w:rPr>
                <w:color w:val="auto"/>
                <w:sz w:val="20"/>
                <w:szCs w:val="20"/>
              </w:rPr>
            </w:pPr>
            <w:r w:rsidRPr="0031658B">
              <w:rPr>
                <w:sz w:val="20"/>
                <w:szCs w:val="20"/>
              </w:rPr>
              <w:t>Form 12A provided annually by the IQP</w:t>
            </w:r>
            <w:r w:rsidR="00F81FAA">
              <w:rPr>
                <w:sz w:val="20"/>
                <w:szCs w:val="20"/>
              </w:rPr>
              <w:t>.</w:t>
            </w:r>
          </w:p>
          <w:p w14:paraId="10901B66" w14:textId="10307B86" w:rsidR="00EB6D03" w:rsidRPr="00F92676" w:rsidRDefault="00EB6D03" w:rsidP="00EB6D03">
            <w:pPr>
              <w:pStyle w:val="Default"/>
              <w:spacing w:after="40"/>
              <w:ind w:left="681"/>
              <w:rPr>
                <w:color w:val="auto"/>
                <w:sz w:val="20"/>
                <w:szCs w:val="20"/>
              </w:rPr>
            </w:pPr>
          </w:p>
        </w:tc>
      </w:tr>
    </w:tbl>
    <w:p w14:paraId="34CE0A41" w14:textId="77777777" w:rsidR="008767E2" w:rsidRDefault="008767E2"/>
    <w:sectPr w:rsidR="008767E2" w:rsidSect="008767E2">
      <w:footerReference w:type="default" r:id="rId12"/>
      <w:pgSz w:w="11906" w:h="16838"/>
      <w:pgMar w:top="568" w:right="1440" w:bottom="851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9B1E" w14:textId="77777777" w:rsidR="006B6D85" w:rsidRDefault="006B6D85" w:rsidP="009D34D2">
      <w:r>
        <w:separator/>
      </w:r>
    </w:p>
  </w:endnote>
  <w:endnote w:type="continuationSeparator" w:id="0">
    <w:p w14:paraId="76C9AB31" w14:textId="77777777" w:rsidR="006B6D85" w:rsidRDefault="006B6D85" w:rsidP="009D34D2">
      <w:r>
        <w:continuationSeparator/>
      </w:r>
    </w:p>
  </w:endnote>
  <w:endnote w:type="continuationNotice" w:id="1">
    <w:p w14:paraId="339E4D1C" w14:textId="77777777" w:rsidR="006B6D85" w:rsidRDefault="006B6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1E69" w14:textId="16B07708" w:rsidR="00EB6D03" w:rsidRDefault="00EB6D03" w:rsidP="00EB6D03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0AD32296" wp14:editId="606E739C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3BC2A" w14:textId="6CF15291" w:rsidR="001B796D" w:rsidRPr="0041309C" w:rsidRDefault="001B796D" w:rsidP="001B796D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both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8-3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9848D8">
      <w:rPr>
        <w:rFonts w:ascii="Arial Narrow" w:hAnsi="Arial Narrow"/>
        <w:sz w:val="20"/>
        <w:szCs w:val="20"/>
      </w:rPr>
      <w:t>202</w:t>
    </w:r>
    <w:r w:rsidR="0091282C">
      <w:rPr>
        <w:rFonts w:ascii="Arial Narrow" w:hAnsi="Arial Narrow"/>
        <w:sz w:val="20"/>
        <w:szCs w:val="20"/>
      </w:rPr>
      <w:t>5-01-24</w:t>
    </w:r>
    <w:r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92505C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92505C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08CE6F91" w14:textId="77777777" w:rsidR="001B796D" w:rsidRDefault="001B7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E7CD" w14:textId="77777777" w:rsidR="006B6D85" w:rsidRDefault="006B6D85" w:rsidP="009D34D2">
      <w:r>
        <w:separator/>
      </w:r>
    </w:p>
  </w:footnote>
  <w:footnote w:type="continuationSeparator" w:id="0">
    <w:p w14:paraId="627AFEB7" w14:textId="77777777" w:rsidR="006B6D85" w:rsidRDefault="006B6D85" w:rsidP="009D34D2">
      <w:r>
        <w:continuationSeparator/>
      </w:r>
    </w:p>
  </w:footnote>
  <w:footnote w:type="continuationNotice" w:id="1">
    <w:p w14:paraId="19BF4337" w14:textId="77777777" w:rsidR="006B6D85" w:rsidRDefault="006B6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1781">
    <w:abstractNumId w:val="9"/>
  </w:num>
  <w:num w:numId="2" w16cid:durableId="1172262422">
    <w:abstractNumId w:val="18"/>
  </w:num>
  <w:num w:numId="3" w16cid:durableId="1359545881">
    <w:abstractNumId w:val="12"/>
  </w:num>
  <w:num w:numId="4" w16cid:durableId="519397749">
    <w:abstractNumId w:val="8"/>
  </w:num>
  <w:num w:numId="5" w16cid:durableId="2145466009">
    <w:abstractNumId w:val="0"/>
  </w:num>
  <w:num w:numId="6" w16cid:durableId="331956533">
    <w:abstractNumId w:val="7"/>
  </w:num>
  <w:num w:numId="7" w16cid:durableId="977493326">
    <w:abstractNumId w:val="4"/>
  </w:num>
  <w:num w:numId="8" w16cid:durableId="1872496181">
    <w:abstractNumId w:val="14"/>
  </w:num>
  <w:num w:numId="9" w16cid:durableId="1395392583">
    <w:abstractNumId w:val="15"/>
  </w:num>
  <w:num w:numId="10" w16cid:durableId="1279752041">
    <w:abstractNumId w:val="1"/>
  </w:num>
  <w:num w:numId="11" w16cid:durableId="2044013875">
    <w:abstractNumId w:val="6"/>
  </w:num>
  <w:num w:numId="12" w16cid:durableId="1150752856">
    <w:abstractNumId w:val="19"/>
  </w:num>
  <w:num w:numId="13" w16cid:durableId="166793953">
    <w:abstractNumId w:val="16"/>
  </w:num>
  <w:num w:numId="14" w16cid:durableId="1584222282">
    <w:abstractNumId w:val="5"/>
  </w:num>
  <w:num w:numId="15" w16cid:durableId="312763382">
    <w:abstractNumId w:val="13"/>
  </w:num>
  <w:num w:numId="16" w16cid:durableId="1632981710">
    <w:abstractNumId w:val="10"/>
  </w:num>
  <w:num w:numId="17" w16cid:durableId="1304307472">
    <w:abstractNumId w:val="11"/>
  </w:num>
  <w:num w:numId="18" w16cid:durableId="1770348819">
    <w:abstractNumId w:val="2"/>
  </w:num>
  <w:num w:numId="19" w16cid:durableId="1489135002">
    <w:abstractNumId w:val="3"/>
  </w:num>
  <w:num w:numId="20" w16cid:durableId="1183859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3EFD"/>
    <w:rsid w:val="000663EF"/>
    <w:rsid w:val="000669B3"/>
    <w:rsid w:val="000B3748"/>
    <w:rsid w:val="000D4F72"/>
    <w:rsid w:val="000E0BCE"/>
    <w:rsid w:val="000F6800"/>
    <w:rsid w:val="0010571D"/>
    <w:rsid w:val="00134E9E"/>
    <w:rsid w:val="001642CB"/>
    <w:rsid w:val="00166E9C"/>
    <w:rsid w:val="00175CEB"/>
    <w:rsid w:val="00180F83"/>
    <w:rsid w:val="00186814"/>
    <w:rsid w:val="001A49AE"/>
    <w:rsid w:val="001B796D"/>
    <w:rsid w:val="001E1461"/>
    <w:rsid w:val="001E3319"/>
    <w:rsid w:val="001E3EB8"/>
    <w:rsid w:val="001E550A"/>
    <w:rsid w:val="00206A42"/>
    <w:rsid w:val="002275EE"/>
    <w:rsid w:val="00270F84"/>
    <w:rsid w:val="003010C6"/>
    <w:rsid w:val="00303CBE"/>
    <w:rsid w:val="00323A82"/>
    <w:rsid w:val="00331E23"/>
    <w:rsid w:val="00350440"/>
    <w:rsid w:val="003A187D"/>
    <w:rsid w:val="003B0A29"/>
    <w:rsid w:val="003B1342"/>
    <w:rsid w:val="00405BC6"/>
    <w:rsid w:val="00444991"/>
    <w:rsid w:val="00453556"/>
    <w:rsid w:val="004902B2"/>
    <w:rsid w:val="00493514"/>
    <w:rsid w:val="004A55B7"/>
    <w:rsid w:val="004A58E6"/>
    <w:rsid w:val="004C0312"/>
    <w:rsid w:val="004D2E37"/>
    <w:rsid w:val="004D4D6D"/>
    <w:rsid w:val="00512C0B"/>
    <w:rsid w:val="005173D9"/>
    <w:rsid w:val="00535881"/>
    <w:rsid w:val="00545761"/>
    <w:rsid w:val="00555E5C"/>
    <w:rsid w:val="00566363"/>
    <w:rsid w:val="00567A93"/>
    <w:rsid w:val="00572BDD"/>
    <w:rsid w:val="00585F9D"/>
    <w:rsid w:val="00593222"/>
    <w:rsid w:val="005A11B3"/>
    <w:rsid w:val="005B183B"/>
    <w:rsid w:val="005B6EEC"/>
    <w:rsid w:val="005B72B1"/>
    <w:rsid w:val="005B7E22"/>
    <w:rsid w:val="005E1E30"/>
    <w:rsid w:val="005F00C5"/>
    <w:rsid w:val="006648D6"/>
    <w:rsid w:val="00675C0C"/>
    <w:rsid w:val="006B6D85"/>
    <w:rsid w:val="006C3713"/>
    <w:rsid w:val="007268BD"/>
    <w:rsid w:val="007347BA"/>
    <w:rsid w:val="00782098"/>
    <w:rsid w:val="007A081D"/>
    <w:rsid w:val="007A37D1"/>
    <w:rsid w:val="007D7A0D"/>
    <w:rsid w:val="007E11AA"/>
    <w:rsid w:val="007F5554"/>
    <w:rsid w:val="00806AAA"/>
    <w:rsid w:val="00811EA7"/>
    <w:rsid w:val="00823605"/>
    <w:rsid w:val="008619EA"/>
    <w:rsid w:val="008767E2"/>
    <w:rsid w:val="00880F13"/>
    <w:rsid w:val="008B3F6B"/>
    <w:rsid w:val="008F276F"/>
    <w:rsid w:val="0091282C"/>
    <w:rsid w:val="009233C6"/>
    <w:rsid w:val="0092505C"/>
    <w:rsid w:val="009655AE"/>
    <w:rsid w:val="00965DFF"/>
    <w:rsid w:val="00967D0E"/>
    <w:rsid w:val="00984369"/>
    <w:rsid w:val="009848D8"/>
    <w:rsid w:val="00996F9C"/>
    <w:rsid w:val="00997585"/>
    <w:rsid w:val="009C2ADB"/>
    <w:rsid w:val="009D34D2"/>
    <w:rsid w:val="009E3F02"/>
    <w:rsid w:val="009E6213"/>
    <w:rsid w:val="009F1A3C"/>
    <w:rsid w:val="00A73123"/>
    <w:rsid w:val="00AD0C1A"/>
    <w:rsid w:val="00AD59C6"/>
    <w:rsid w:val="00B165CA"/>
    <w:rsid w:val="00B16BF1"/>
    <w:rsid w:val="00B607C8"/>
    <w:rsid w:val="00B657CF"/>
    <w:rsid w:val="00BC2489"/>
    <w:rsid w:val="00C05312"/>
    <w:rsid w:val="00C11342"/>
    <w:rsid w:val="00C20603"/>
    <w:rsid w:val="00CC5B66"/>
    <w:rsid w:val="00CF406F"/>
    <w:rsid w:val="00D6678E"/>
    <w:rsid w:val="00DB0A4F"/>
    <w:rsid w:val="00DD30E7"/>
    <w:rsid w:val="00E00AB2"/>
    <w:rsid w:val="00E0471C"/>
    <w:rsid w:val="00E12195"/>
    <w:rsid w:val="00E245FC"/>
    <w:rsid w:val="00E30110"/>
    <w:rsid w:val="00E4129C"/>
    <w:rsid w:val="00E55117"/>
    <w:rsid w:val="00E57555"/>
    <w:rsid w:val="00E73433"/>
    <w:rsid w:val="00E863C0"/>
    <w:rsid w:val="00EB04AB"/>
    <w:rsid w:val="00EB6D03"/>
    <w:rsid w:val="00F36C64"/>
    <w:rsid w:val="00F8148C"/>
    <w:rsid w:val="00F81FAA"/>
    <w:rsid w:val="00F92676"/>
    <w:rsid w:val="00F92FA0"/>
    <w:rsid w:val="00F96150"/>
    <w:rsid w:val="00FA6C20"/>
    <w:rsid w:val="00FB7C9B"/>
    <w:rsid w:val="00FC0189"/>
    <w:rsid w:val="00FC40E4"/>
    <w:rsid w:val="00FF6109"/>
    <w:rsid w:val="3AAEE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0E6C4"/>
  <w15:chartTrackingRefBased/>
  <w15:docId w15:val="{F4F91BB4-77F9-4130-80A5-D1D48BC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9C4F4B6-8BDE-4BB4-81FB-97FDBAC73AA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34805004-2F22-4DC5-9F5D-62417FD7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58EFC-7247-4A98-9824-AE6D0D8F5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2B3B3-2A84-447F-99F3-5C4A275177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5454</Characters>
  <Application>Microsoft Office Word</Application>
  <DocSecurity>0</DocSecurity>
  <Lines>45</Lines>
  <Paragraphs>12</Paragraphs>
  <ScaleCrop>false</ScaleCrop>
  <Company>Waikato District Council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6</cp:revision>
  <cp:lastPrinted>2015-02-10T17:38:00Z</cp:lastPrinted>
  <dcterms:created xsi:type="dcterms:W3CDTF">2024-04-10T21:55:00Z</dcterms:created>
  <dcterms:modified xsi:type="dcterms:W3CDTF">2025-01-24T04:57:00Z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